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1" w:firstLineChars="50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2019（第十一届）中国物流与供应链信息化大会</w:t>
      </w:r>
    </w:p>
    <w:p>
      <w:pPr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日</w:t>
      </w:r>
      <w:r>
        <w:rPr>
          <w:rFonts w:hint="eastAsia" w:ascii="仿宋" w:hAnsi="仿宋" w:eastAsia="仿宋" w:cs="宋体"/>
          <w:b/>
          <w:kern w:val="0"/>
          <w:sz w:val="36"/>
          <w:szCs w:val="36"/>
        </w:rPr>
        <w:t>程安排表（拟定）</w:t>
      </w:r>
    </w:p>
    <w:tbl>
      <w:tblPr>
        <w:tblStyle w:val="9"/>
        <w:tblW w:w="102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830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2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30"/>
                <w:szCs w:val="30"/>
              </w:rPr>
              <w:t>2019智领物流·领袖峰会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2019年7月11日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theme="minorEastAsia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theme="minorEastAsia"/>
                <w:bCs/>
                <w:kern w:val="0"/>
                <w:sz w:val="24"/>
              </w:rPr>
              <w:t>文华酒店一层大宴会厅2厅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14:00-14:30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theme="minorEastAsia"/>
                <w:kern w:val="0"/>
                <w:sz w:val="24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4"/>
              </w:rPr>
              <w:t>会议签到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14:30-14:40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theme="minorEastAsia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theme="minorEastAsia"/>
                <w:bCs/>
                <w:kern w:val="0"/>
                <w:sz w:val="24"/>
              </w:rPr>
              <w:t>会议开始、主持人介绍嘉宾、开场词</w:t>
            </w:r>
          </w:p>
          <w:p>
            <w:pPr>
              <w:spacing w:line="360" w:lineRule="auto"/>
              <w:rPr>
                <w:rFonts w:ascii="仿宋" w:hAnsi="仿宋" w:eastAsia="仿宋" w:cstheme="minorEastAsia"/>
                <w:kern w:val="0"/>
                <w:sz w:val="24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4"/>
              </w:rPr>
              <w:t>主持人:</w:t>
            </w:r>
          </w:p>
          <w:p>
            <w:pPr>
              <w:spacing w:line="360" w:lineRule="auto"/>
              <w:rPr>
                <w:rFonts w:ascii="仿宋" w:hAnsi="仿宋" w:eastAsia="仿宋" w:cstheme="minorEastAsia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天津德利得供应链股份有限公司运营总监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中国物流学会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兼</w:t>
            </w: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职副会长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 xml:space="preserve"> 恽绵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14:40-15:05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[演讲分享1] 智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能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供应链构建零售业新生态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分享嘉宾：京东物流价值供应链部总经理 杨海峰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15:05-15:30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[演讲分享] 从货主的角度去看供应链运输环节的信息化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分享嘉宾：百世集团百智会营销总监 李磊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15:30-15:55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仿宋" w:hAnsi="仿宋" w:eastAsia="仿宋"/>
                <w:bCs/>
                <w:sz w:val="24"/>
                <w:szCs w:val="24"/>
                <w:lang w:val="en-IE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[演讲分享] 霍尼韦尔重塑供应链价值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分享嘉宾：霍尼韦尔生产力解决方案事业部物流行业销售负责人 李森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15:55-16:20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[演讲分享]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instrText xml:space="preserve"> HYPERLINK "http://www.baidu.com/link?url=VqxLmk7CfpX81zFu6x5038TFA2y__AZK2pgLDiwXaVCmX77aVq5WDxFhaOuIFv_0w6OjAEUbJt6LdwphQg13Cq" \t "_blank" </w:instrTex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中国3C制造业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物流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供应链新格局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end"/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分享嘉宾：联想集团中国区物流高级经理 唐文全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16:20-16:45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[演讲分享] 企业微信助力物流行业数字化转型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分享嘉宾：腾讯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集团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微信事业群企业微信产品部行业总监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秦和平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16:45-17:30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[嘉宾对话]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instrText xml:space="preserve"> HYPERLINK "http://www.baidu.com/link?url=022TCyZij0l5vnU-8WsL-0cHZni1ldP98ZesQ_F91Gfe_si0Wx4xTwoZcWXHhk8ePQ5Kr6JNXDL8TB-1YCcGMa" \t "_blank" </w:instrTex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智能时代来临,科技开启智慧物流新模式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fldChar w:fldCharType="end"/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主持人 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中国物流学会兼职副会长 恽绵 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五矿物流集团综合管理部总经理   黄烨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安徽徽商集团物产有限公司总经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理   王亮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远成集团CIO    滕德亮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易流科技华东区总经理    曹方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安徽慧联运科技有限公司总经理   陈方友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17:30-19:00</w:t>
            </w:r>
          </w:p>
        </w:tc>
        <w:tc>
          <w:tcPr>
            <w:tcW w:w="83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仿宋" w:hAnsi="仿宋" w:eastAsia="仿宋" w:cstheme="minorEastAsia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“星光闪耀 奔驰卡车之夜”欢迎晚宴（</w:t>
            </w:r>
            <w:r>
              <w:rPr>
                <w:rFonts w:hint="eastAsia" w:ascii="仿宋" w:hAnsi="仿宋" w:eastAsia="仿宋" w:cstheme="minorEastAsia"/>
                <w:bCs/>
                <w:kern w:val="0"/>
                <w:sz w:val="24"/>
              </w:rPr>
              <w:t>文华酒店大宴会厅2厅）</w:t>
            </w:r>
          </w:p>
        </w:tc>
      </w:tr>
    </w:tbl>
    <w:p>
      <w:pPr>
        <w:pStyle w:val="8"/>
        <w:rPr>
          <w:rFonts w:ascii="微软雅黑" w:hAnsi="微软雅黑" w:eastAsia="微软雅黑"/>
        </w:rPr>
      </w:pPr>
    </w:p>
    <w:p>
      <w:pPr>
        <w:pStyle w:val="8"/>
        <w:jc w:val="both"/>
        <w:rPr>
          <w:rFonts w:ascii="微软雅黑" w:hAnsi="微软雅黑" w:eastAsia="微软雅黑"/>
        </w:rPr>
      </w:pPr>
    </w:p>
    <w:p>
      <w:pPr>
        <w:pStyle w:val="8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网络货运平台</w:t>
      </w:r>
      <w:r>
        <w:rPr>
          <w:rFonts w:ascii="微软雅黑" w:hAnsi="微软雅黑" w:eastAsia="微软雅黑"/>
        </w:rPr>
        <w:t>发展</w:t>
      </w:r>
      <w:r>
        <w:rPr>
          <w:rFonts w:hint="eastAsia" w:ascii="微软雅黑" w:hAnsi="微软雅黑" w:eastAsia="微软雅黑"/>
        </w:rPr>
        <w:t>闭门研讨会</w:t>
      </w:r>
      <w:r>
        <w:rPr>
          <w:rFonts w:ascii="微软雅黑" w:hAnsi="微软雅黑" w:eastAsia="微软雅黑"/>
        </w:rPr>
        <w:t>议程</w:t>
      </w:r>
      <w:r>
        <w:rPr>
          <w:rFonts w:hint="eastAsia" w:ascii="微软雅黑" w:hAnsi="微软雅黑" w:eastAsia="微软雅黑"/>
        </w:rPr>
        <w:t>（拟定）</w:t>
      </w:r>
    </w:p>
    <w:p/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2019年7月11日  星期四 19:00   合肥万达嘉华宴会A厅</w:t>
      </w:r>
    </w:p>
    <w:p>
      <w:pPr>
        <w:rPr>
          <w:sz w:val="24"/>
          <w:szCs w:val="24"/>
        </w:rPr>
      </w:pPr>
    </w:p>
    <w:p>
      <w:pPr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主持人</w:t>
      </w:r>
      <w:r>
        <w:rPr>
          <w:rFonts w:ascii="仿宋" w:hAnsi="仿宋" w:eastAsia="仿宋"/>
          <w:b/>
          <w:bCs/>
          <w:sz w:val="24"/>
          <w:szCs w:val="24"/>
        </w:rPr>
        <w:t>：中国物流与采购联合会网络事业部主任</w:t>
      </w:r>
    </w:p>
    <w:p>
      <w:pPr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        物流信息服务平台分会</w:t>
      </w:r>
      <w:r>
        <w:rPr>
          <w:rFonts w:ascii="仿宋" w:hAnsi="仿宋" w:eastAsia="仿宋"/>
          <w:b/>
          <w:bCs/>
          <w:sz w:val="24"/>
          <w:szCs w:val="24"/>
        </w:rPr>
        <w:t>秘书长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     晏庆华</w:t>
      </w:r>
    </w:p>
    <w:tbl>
      <w:tblPr>
        <w:tblStyle w:val="10"/>
        <w:tblW w:w="992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时间</w:t>
            </w:r>
          </w:p>
        </w:tc>
        <w:tc>
          <w:tcPr>
            <w:tcW w:w="7938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主题及演讲人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19:00</w:t>
            </w:r>
            <w:r>
              <w:rPr>
                <w:rFonts w:ascii="仿宋" w:hAnsi="仿宋" w:eastAsia="仿宋"/>
                <w:sz w:val="24"/>
                <w:szCs w:val="24"/>
              </w:rPr>
              <w:t>-19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:15</w:t>
            </w:r>
          </w:p>
        </w:tc>
        <w:tc>
          <w:tcPr>
            <w:tcW w:w="7938" w:type="dxa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[政策引导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]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总结无车承运人试点的工作成果及存在问题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介绍</w:t>
            </w:r>
            <w:r>
              <w:rPr>
                <w:rFonts w:ascii="仿宋" w:hAnsi="仿宋" w:eastAsia="仿宋"/>
                <w:sz w:val="24"/>
                <w:szCs w:val="24"/>
              </w:rPr>
              <w:t>《网络平台道路货物运输经营管理办法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》（征求意见稿）的政策导向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交通运输部运输服务司货运与物流管理处处长 余兴源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19:15</w:t>
            </w:r>
            <w:r>
              <w:rPr>
                <w:rFonts w:ascii="仿宋" w:hAnsi="仿宋" w:eastAsia="仿宋"/>
                <w:sz w:val="24"/>
                <w:szCs w:val="24"/>
              </w:rPr>
              <w:t>-19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:35</w:t>
            </w:r>
          </w:p>
        </w:tc>
        <w:tc>
          <w:tcPr>
            <w:tcW w:w="7938" w:type="dxa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[专家讲话]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网络货运的发展与思考</w:t>
            </w:r>
          </w:p>
          <w:p>
            <w:pPr>
              <w:ind w:firstLine="120" w:firstLineChars="5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中国物流与采购联合会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专家委员会主任 戴定一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[征求意见]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《中物联物流信息服务平台分会网络货运自律公约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征求意见稿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《物流公共信息平台服务能力要求评价指标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征求意见稿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中物联物流信息服务平台分会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副秘书长 王丁平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19:35</w:t>
            </w:r>
            <w:r>
              <w:rPr>
                <w:rFonts w:ascii="仿宋" w:hAnsi="仿宋" w:eastAsia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20:40</w:t>
            </w:r>
          </w:p>
        </w:tc>
        <w:tc>
          <w:tcPr>
            <w:tcW w:w="7938" w:type="dxa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[深度研讨]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网络货运新规对平台技术与运营的新挑战</w:t>
            </w:r>
          </w:p>
          <w:p>
            <w:pPr>
              <w:ind w:left="4560" w:hanging="4560" w:hangingChars="1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（包括业务数据真实性验证、无车承运平台如何“重在承运”）</w:t>
            </w:r>
          </w:p>
          <w:p>
            <w:pPr>
              <w:ind w:left="4552" w:leftChars="1596" w:hanging="1200" w:hangingChars="5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企业代表逐一发言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20:40</w:t>
            </w:r>
            <w:r>
              <w:rPr>
                <w:rFonts w:ascii="仿宋" w:hAnsi="仿宋" w:eastAsia="仿宋"/>
                <w:sz w:val="24"/>
                <w:szCs w:val="24"/>
              </w:rPr>
              <w:t>-2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1:00</w:t>
            </w:r>
          </w:p>
        </w:tc>
        <w:tc>
          <w:tcPr>
            <w:tcW w:w="7938" w:type="dxa"/>
          </w:tcPr>
          <w:p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[主题演讲]</w:t>
            </w: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重塑生态：区块链赋能智能物流探讨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蚂蚁金服高级解决方案架构师  朱永春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21:00</w:t>
            </w:r>
            <w:r>
              <w:rPr>
                <w:rFonts w:ascii="仿宋" w:hAnsi="仿宋" w:eastAsia="仿宋"/>
                <w:sz w:val="24"/>
                <w:szCs w:val="24"/>
              </w:rPr>
              <w:t>-2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1:20</w:t>
            </w:r>
          </w:p>
        </w:tc>
        <w:tc>
          <w:tcPr>
            <w:tcW w:w="7938" w:type="dxa"/>
          </w:tcPr>
          <w:p>
            <w:pPr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[互动交流]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《新技术在物流平台的创新与应用》        企业代表自由交流</w:t>
            </w:r>
          </w:p>
        </w:tc>
      </w:tr>
    </w:tbl>
    <w:p>
      <w:pPr>
        <w:pStyle w:val="18"/>
        <w:ind w:left="420" w:firstLine="0" w:firstLineChars="0"/>
        <w:rPr>
          <w:rFonts w:ascii="仿宋" w:hAnsi="仿宋" w:eastAsia="仿宋"/>
          <w:sz w:val="24"/>
          <w:szCs w:val="24"/>
        </w:rPr>
      </w:pPr>
    </w:p>
    <w:p>
      <w:pPr>
        <w:widowControl/>
        <w:spacing w:before="240" w:line="375" w:lineRule="atLeas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</w:p>
    <w:p>
      <w:pPr>
        <w:widowControl/>
        <w:spacing w:before="240" w:line="375" w:lineRule="atLeas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</w:p>
    <w:p>
      <w:pPr>
        <w:widowControl/>
        <w:spacing w:before="240" w:line="375" w:lineRule="atLeas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</w:p>
    <w:p>
      <w:pPr>
        <w:widowControl/>
        <w:spacing w:before="240" w:line="375" w:lineRule="atLeas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</w:p>
    <w:p>
      <w:pPr>
        <w:widowControl/>
        <w:spacing w:before="240" w:line="375" w:lineRule="atLeas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</w:p>
    <w:p>
      <w:pPr>
        <w:widowControl/>
        <w:spacing w:before="240" w:line="375" w:lineRule="atLeast"/>
        <w:rPr>
          <w:rFonts w:cs="宋体" w:asciiTheme="majorEastAsia" w:hAnsiTheme="majorEastAsia" w:eastAsiaTheme="majorEastAsia"/>
          <w:b/>
          <w:color w:val="000000"/>
          <w:kern w:val="0"/>
          <w:sz w:val="36"/>
        </w:rPr>
      </w:pP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6"/>
        </w:rPr>
        <w:t>全体大会（万达文华大酒店一层大宴会厅）（拟定）</w:t>
      </w:r>
    </w:p>
    <w:tbl>
      <w:tblPr>
        <w:tblStyle w:val="9"/>
        <w:tblW w:w="1038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0"/>
        <w:gridCol w:w="773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5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2019年7月12日</w:t>
            </w:r>
          </w:p>
        </w:tc>
        <w:tc>
          <w:tcPr>
            <w:tcW w:w="7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5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星期五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4" w:hRule="atLeast"/>
          <w:jc w:val="center"/>
        </w:trPr>
        <w:tc>
          <w:tcPr>
            <w:tcW w:w="103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Style w:val="9"/>
              <w:tblW w:w="10382" w:type="dxa"/>
              <w:jc w:val="center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650"/>
              <w:gridCol w:w="7732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2650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</w:p>
              </w:tc>
              <w:tc>
                <w:tcPr>
                  <w:tcW w:w="773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全体大会（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万达文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华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酒店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一层大宴会厅）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10382" w:type="dxa"/>
                  <w:gridSpan w:val="2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ind w:left="960" w:hanging="960" w:hangingChars="400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主持人：中国物流与采购联合会网络事业部主任、物流信息服务平台分会秘书长 晏庆华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08：30-08：35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开幕式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08：35-08：45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[开幕致辞] 合肥市人民政府副市长 朱策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08：45-09：05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[主旨讲话] 中国物流与采购联合会副会长兼秘书长  崔忠付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20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09：05-09：15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[政策解读]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国家发改委经济运行局交通与物流处副处长 杨波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57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09：15-09：25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[政策解读] 交通运输部运输服务司货运与物流管理处处长  余兴源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ind w:firstLine="480" w:firstLineChars="200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09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：25-09：45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[主题演讲] 合肥市投资环境推介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演讲人：合肥市投资促进局  王蓓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09: 45-09: 50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《2019中国物流与采购信息化优秀案例》新书首发仪式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启动嘉宾：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中国物流与采购联合会会长  何黎明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中国物流与采购联合会副会长兼秘书长  崔忠付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中国物流与采购联合会专家委员会主任  戴定一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……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3" w:hRule="atLeast"/>
                <w:jc w:val="center"/>
              </w:trPr>
              <w:tc>
                <w:tcPr>
                  <w:tcW w:w="10382" w:type="dxa"/>
                  <w:gridSpan w:val="2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主持人：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天津德利得供应链股份有限公司运营总监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中国物流学会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兼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职副会长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 xml:space="preserve"> 恽绵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6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9：50-10：10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</w:t>
                  </w:r>
                  <w:r>
                    <w:rPr>
                      <w:rFonts w:hint="eastAsia" w:ascii="仿宋" w:hAnsi="仿宋" w:eastAsia="仿宋" w:cs="宋体"/>
                      <w:color w:val="00B050"/>
                      <w:kern w:val="0"/>
                      <w:sz w:val="24"/>
                      <w:szCs w:val="28"/>
                    </w:rPr>
                    <w:t>]</w:t>
                  </w:r>
                  <w:r>
                    <w:rPr>
                      <w:rFonts w:ascii="仿宋" w:hAnsi="仿宋" w:eastAsia="仿宋" w:cs="宋体"/>
                      <w:color w:val="00B050"/>
                      <w:kern w:val="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高质量发展背景下的科技物流之路探索</w:t>
                  </w:r>
                  <w:r>
                    <w:rPr>
                      <w:rFonts w:hint="eastAsia" w:ascii="仿宋" w:hAnsi="仿宋" w:eastAsia="仿宋" w:cs="宋体"/>
                      <w:color w:val="00B050"/>
                      <w:kern w:val="0"/>
                      <w:sz w:val="24"/>
                      <w:szCs w:val="28"/>
                    </w:rPr>
                    <w:t xml:space="preserve"> 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演讲人：安徽慧联运科技有限公司总经理  陈方友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06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0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1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0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-10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：30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[主题演讲] 助力新物流，领航新时代  无车承运人平台专属解决方案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演讲人：网商银行商业平台部总经理   刘屹东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4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0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：30-10：50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[主题演讲] 跨国企业供应链信息化战略的思维与实践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演讲人：西门子医疗集团 国际运输与仓储管理负责人 胡肖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8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10：50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-1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1：10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]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 xml:space="preserve"> 技术驱动  产业赋能</w:t>
                  </w:r>
                </w:p>
                <w:p>
                  <w:pPr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演讲人：东华软件股份公司智能物流解决方案事业部副总经理  田广智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8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1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：10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-11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：30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 xml:space="preserve"> [主题演讲] 数据金融迎接货车ETC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演讲人：北京中交兴路信息科技有限公司 好运达副总经理   王纪东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8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11：30-11：50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 xml:space="preserve"> [主题演讲] 重构物流供应链价值体系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演讲人：中国移动终端公司采购供应部副总经理  李伟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8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11：50-1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>2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：10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[主题演讲]</w:t>
                  </w:r>
                  <w:r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无车承运的下半场</w:t>
                  </w:r>
                </w:p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演讲人：合肥维天运通信息科技股份有限公司董事长  冯雷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9" w:hRule="atLeast"/>
                <w:jc w:val="center"/>
              </w:trPr>
              <w:tc>
                <w:tcPr>
                  <w:tcW w:w="2650" w:type="dxa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12：10-13：30</w:t>
                  </w:r>
                </w:p>
              </w:tc>
              <w:tc>
                <w:tcPr>
                  <w:tcW w:w="773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>
                  <w:pPr>
                    <w:widowControl/>
                    <w:spacing w:line="375" w:lineRule="atLeast"/>
                    <w:jc w:val="center"/>
                    <w:rPr>
                      <w:rFonts w:ascii="仿宋" w:hAnsi="仿宋" w:eastAsia="仿宋" w:cs="宋体"/>
                      <w:kern w:val="0"/>
                      <w:sz w:val="24"/>
                      <w:szCs w:val="28"/>
                    </w:rPr>
                  </w:pPr>
                  <w:r>
                    <w:rPr>
                      <w:rFonts w:hint="eastAsia" w:ascii="仿宋" w:hAnsi="仿宋" w:eastAsia="仿宋" w:cs="宋体"/>
                      <w:kern w:val="0"/>
                      <w:sz w:val="24"/>
                      <w:szCs w:val="28"/>
                    </w:rPr>
                    <w:t>自助午餐(嘉华酒店一层徽州食街+嘉华酒店一层大宴会厅)</w:t>
                  </w:r>
                </w:p>
              </w:tc>
            </w:tr>
          </w:tbl>
          <w:p>
            <w:pPr>
              <w:spacing w:line="375" w:lineRule="atLeas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（提示：下午分论坛一层和二层不同会议室，请根据内容安排下午参会分论坛）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分会场一（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文华酒店一层大宴会厅3厅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专题一：信息化支撑采购与供应链创新与应用发展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主持人：合肥公共资源交易协会会长  陶欣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13: 30-17: 00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[演讲主题]创新“政府采购+”--深化改革背景下的政府采购信息化创新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安徽公共资源交易集团总经理  韩东亚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信息化手段打造政府采购监管新常态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演讲人：监管机构代表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中物联《国有企业采购操作规范》团体标准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解读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演讲人：中国物流与采购联合会公共采购分会秘书长 彭新良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8"/>
              </w:rPr>
              <w:t>“深化改革，科技创新”---采购电商化之路探讨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江苏国泰新点软件有限公司总经理  黄素龙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经济转型国家的采购与供应链升级-联合国项目案例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演讲人：中国物流与采购联合会教育培训部国际合作办公室主任 李娜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分会场二（文华酒店二层黄山厅）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专题二：网络货运平台企业的发展与创新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主持人：中国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物流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与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采购联合会平台分会轮值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会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长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 xml:space="preserve">   冯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13：30-17：30</w:t>
            </w:r>
          </w:p>
        </w:tc>
        <w:tc>
          <w:tcPr>
            <w:tcW w:w="7732" w:type="dxa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公共物流信息赋能智慧物流发展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演讲人：中国交通通信信息中心数据应用事业部总经理 孙腾达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[演讲主题]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中国移动助力物流信息化发展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演讲人：中移智行后装产品部总经理  朱云志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[演讲主题]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国家标准《物流公共信息平台服务质量要求与测评》解读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演讲人：中国标准化研究院服务标准化研究所副所长  曾毅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互联网+物流云——物流源的高效协同与无纸化生态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演讲人：上海南软信息科技有限公司技术总监  郭红亮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[演讲主题]  网络货运平台趋势发展研究  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演讲人：中储南京智慧物流科技有限公司战略研究院院长  刘云飞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电子签名推动物流合同保障及诚信提升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演讲人：杭州尚尚签网络科技有限公司行业方案总监 陈晓波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网络货运数字化探讨--无车承运人2.0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演讲人：山东阿帕网络技术有限公司总经理 周纪念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创新是无车承运人发展的新方向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演讲人：河南省脱颖实业有限公司董事长 程舒秋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[演讲主题]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网络货运平台如何助力物流企业转型升级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演讲人：长沙争渡网络科技有限公司董事长  郭铖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大路卡轨迹数据备证保障无车承运人企业财税安全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演讲人：大路卡联合创始人 王亮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分会场三（文华酒店二层九华山厅）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专题三：供应链协同体系下智能仓储与智慧城配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专题四：新能源汽车与物流产业融合发展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主持人：中国物流与采购联合会评估办主任  杨国栋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265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13：30-17：30</w:t>
            </w:r>
          </w:p>
          <w:p>
            <w:pPr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联想智能物流实践解析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演讲人：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联想集团中国区高级物流经理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唐文全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数智化仓库时代下的物流产业升级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演讲人：菜鸟网络科技有限公司高级专家  王攀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三方物流的困局和出路—— 新思维 新模式 新技术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打造美好物流新生态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演讲人：湖南天骄物流信息科技有限公司董事长 赵铁君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新能源叉车赋能仓储物流绿色变革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演讲人：比亚迪叉车事业部豫皖大区销售总监  苏建华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演讲题目：百度科技助力物流行业降本增效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演讲人：百度智能云物联网部战略规划总监   李光骏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65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[演讲主题]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新能源物流车的生态链发展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演讲人;安徽省源丰新能源公司董事长  费海山 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[演讲主题] 环保压力下的巢湖开发区新能源物流车发展规划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演讲人：安徽巢湖经济开发区招商局副局长   李凡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演讲主题] 高速公路智慧物流港建设和运营管理模式实践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演讲人：北京派天下信息科技有限公司董事长   杨立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互动环节：智能仓储与智慧城配的落地重点和难点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主持人：深圳市敏思达信息技术有限公司CEO  刘雪飞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演讲嘉宾及特邀嘉宾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互动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东华软件股份公司智能物流解决方案事业部副总经理  田广智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连云港电子口岸信息发展有限公司副总经理  朱卫新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分会场四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（文华酒店一层大宴会厅2厅）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专题五：智慧供应链促进大宗商品贸易、物流与金融融合发展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主持人：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上海钢峰物流科技有限公司创始人   石宇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13：30-17：00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钢铁供应链建设的探索与实践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德邻陆港（鞍山）有限责任公司  副总经理 张丽莉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跨境物流信息化建设—云南之思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演讲人：云南能投物流有限公司副总经理  杨鹏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大宗商品数字化供应链之路</w:t>
            </w:r>
          </w:p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演讲人：西安货达网络科技有限公司CEO  折大伟</w:t>
            </w:r>
          </w:p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新Actros践行极效运输2.0</w:t>
            </w:r>
          </w:p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演讲人：戴姆勒卡客车（中国）车队管理与创值咨询部 彭杰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现代贸易模式与大宗商品供应链金融的转型思考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演讲人：安徽徽商集团物产有限公司总经理   王亮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物流信用体系建立是供应链金融的根本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演讲人：合肥维天运通科技有限公司无车承运人事业部总经理 刘丛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做好公众服务 助力网络货运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演讲人：中交兴路公共事务总监  虞洋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互动环节：大宗商品物流平台与大宗商品交易平台的融合发展策略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大路卡之爱德龙解决方案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演讲人：大路卡项目总监  余陈传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主持人：上海钢峰物流科技有限公司创始人   石宇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演讲嘉宾及特邀嘉宾互动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分会场五（文华酒店一层大宴会厅1厅）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120" w:lineRule="atLeast"/>
              <w:rPr>
                <w:rFonts w:ascii="仿宋" w:hAnsi="仿宋" w:eastAsia="仿宋" w:cs="微软雅黑"/>
                <w:b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专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题</w:t>
            </w:r>
            <w:r>
              <w:rPr>
                <w:rFonts w:hint="eastAsia" w:ascii="仿宋" w:hAnsi="仿宋" w:eastAsia="仿宋" w:cs="微软雅黑"/>
                <w:b/>
                <w:color w:val="333333"/>
                <w:spacing w:val="8"/>
                <w:sz w:val="24"/>
                <w:szCs w:val="24"/>
                <w:shd w:val="clear" w:color="auto" w:fill="FFFFFF"/>
              </w:rPr>
              <w:t>六：食品供应链的</w:t>
            </w:r>
            <w:r>
              <w:rPr>
                <w:rFonts w:ascii="仿宋" w:hAnsi="仿宋" w:eastAsia="仿宋" w:cs="微软雅黑"/>
                <w:b/>
                <w:color w:val="333333"/>
                <w:spacing w:val="8"/>
                <w:sz w:val="24"/>
                <w:szCs w:val="24"/>
                <w:shd w:val="clear" w:color="auto" w:fill="FFFFFF"/>
              </w:rPr>
              <w:t>创新与发展</w:t>
            </w:r>
          </w:p>
          <w:p>
            <w:pPr>
              <w:spacing w:line="120" w:lineRule="atLeast"/>
              <w:rPr>
                <w:rFonts w:ascii="仿宋" w:hAnsi="仿宋" w:eastAsia="仿宋" w:cs="微软雅黑"/>
                <w:b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微软雅黑"/>
                <w:b/>
                <w:color w:val="333333"/>
                <w:spacing w:val="8"/>
                <w:sz w:val="24"/>
                <w:szCs w:val="24"/>
                <w:shd w:val="clear" w:color="auto" w:fill="FFFFFF"/>
              </w:rPr>
              <w:t>主持人：中国副食流通协会食品安全与信息追溯分会秘书长 高海伟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3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13：30-17：00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基于食品供应链的追溯产业链分析报告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演讲人:中国副食流通协会食品安全与信息追溯分会常务副会长 斯家华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电子签名在食品物流与供应链信息化中的司法效用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演讲人：中国金融认证中心产品方案总监   李达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蜀海食品供应链案例分享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演讲人：蜀海供应链采销总监&amp;蜀海团膳事业部总监  丁世明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 城市窖藏-大都市中红酒的窖藏与配送保障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演讲人：融汇仓储服务（北京）有限公司总经理   马新途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安徽省团餐供应链需求与发展趋势</w:t>
            </w:r>
          </w:p>
          <w:p>
            <w:pPr>
              <w:spacing w:line="120" w:lineRule="atLeas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演讲人：安徽省团餐配送行业协会会长  姚富玉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微软雅黑"/>
                <w:color w:val="333333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微软雅黑"/>
                <w:color w:val="333333"/>
                <w:spacing w:val="8"/>
                <w:sz w:val="24"/>
                <w:szCs w:val="24"/>
                <w:shd w:val="clear" w:color="auto" w:fill="FFFFFF"/>
              </w:rPr>
              <w:t>演讲主题] 一物一码 物联世界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微软雅黑"/>
                <w:color w:val="333333"/>
                <w:spacing w:val="8"/>
                <w:sz w:val="24"/>
                <w:szCs w:val="24"/>
                <w:shd w:val="clear" w:color="auto" w:fill="FFFFFF"/>
              </w:rPr>
              <w:t xml:space="preserve">演讲人：合肥友高物联网标识设备有限公司董事长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陈文正</w:t>
            </w:r>
          </w:p>
          <w:p>
            <w:pPr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高端对话：信息化如何为食品供应链赋能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0-1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参观一层大宴会厅外参观智能商用车展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18: 30-18: 35</w:t>
            </w: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智能+供应链生态伙伴联盟启动仪式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授牌仪式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5-20：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732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福田戴姆勒汽车之夜——欢迎晚宴</w:t>
            </w:r>
          </w:p>
          <w:p>
            <w:pPr>
              <w:widowControl/>
              <w:spacing w:line="360" w:lineRule="atLeast"/>
              <w:ind w:firstLine="600" w:firstLineChars="25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（万达文华大酒店一层大宴会厅）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  <w:jc w:val="center"/>
        </w:trPr>
        <w:tc>
          <w:tcPr>
            <w:tcW w:w="2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rPr>
          <w:rFonts w:ascii="仿宋" w:hAnsi="仿宋" w:eastAsia="仿宋" w:cs="宋体"/>
          <w:color w:val="762C00"/>
          <w:kern w:val="0"/>
          <w:sz w:val="24"/>
          <w:szCs w:val="24"/>
        </w:rPr>
      </w:pPr>
    </w:p>
    <w:p>
      <w:pPr>
        <w:widowControl/>
        <w:spacing w:line="375" w:lineRule="atLeast"/>
        <w:ind w:firstLine="480"/>
        <w:jc w:val="center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8"/>
        </w:rPr>
        <w:t>2019年7月13日</w:t>
      </w:r>
      <w:r>
        <w:rPr>
          <w:rFonts w:hint="eastAsia" w:ascii="宋体" w:hAnsi="宋体" w:eastAsia="仿宋" w:cs="宋体"/>
          <w:kern w:val="0"/>
          <w:sz w:val="24"/>
          <w:szCs w:val="28"/>
        </w:rPr>
        <w:t>  </w:t>
      </w:r>
      <w:r>
        <w:rPr>
          <w:rFonts w:hint="eastAsia" w:ascii="仿宋" w:hAnsi="仿宋" w:eastAsia="仿宋" w:cs="宋体"/>
          <w:kern w:val="0"/>
          <w:sz w:val="24"/>
          <w:szCs w:val="28"/>
        </w:rPr>
        <w:t>星期六</w:t>
      </w:r>
    </w:p>
    <w:tbl>
      <w:tblPr>
        <w:tblStyle w:val="9"/>
        <w:tblW w:w="1001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8"/>
        <w:gridCol w:w="751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2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分会场一（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文华酒店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一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层大宴会厅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厅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75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专题七：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商用车联网运营创新与物流风控融合发展分论坛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主持人：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中国物流与采购联合会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物流信息服务平台分会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秘书长助理   王卫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9：00-12：00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大宗物资供应链与物流管理新模式与物流业务安全运营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演讲人：物泊科技有限公司副总经理  居懿熙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欧曼重卡干线物流运营一体化解决方案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演讲人：福田戴姆勒汽车战略客户分公司高级经理  张景尧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危险品运输行业风控要点与商用车联网物流场景化落地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北京华油信通科技有限公司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技术总监  于丽丹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保险助力智能网联AEBS在商用车领域的应用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演讲人：天津所托瑞安汽车科技有限公司董事长  刘宗刚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基于车联网的物流行业保险现状与趋势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演讲人：中国财产再保险有限责任公司物流航运保险负责人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执行总经理  吴培慧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物流行业创新保险解决方案</w:t>
            </w:r>
          </w:p>
          <w:p>
            <w:pPr>
              <w:widowControl/>
              <w:ind w:left="120" w:hanging="120" w:hangingChars="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演讲人：中国平安财产保险股份有限公司首席核保/货运险核保经理 陶海燕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[演讲主题]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行驶中的供应链安全-TAPA TSR简介</w:t>
            </w:r>
          </w:p>
          <w:p>
            <w:pPr>
              <w:widowControl/>
              <w:ind w:left="120" w:hanging="120" w:hangingChars="5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演讲人：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SGS管理学院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讲师  王笑乾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互动环节：物流运营风险控制中技术和制度平衡与融合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主持人：中物联平台分会秘书长助理   王卫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演讲嘉宾及特邀嘉宾互动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2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分会场二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文华酒店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一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层大宴会厅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>厅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75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专题八：智能+供应链时代人才发展高峰论坛</w:t>
            </w:r>
          </w:p>
          <w:p>
            <w:pPr>
              <w:widowControl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</w:rPr>
              <w:t>专题九：大数据、云计算、物联网、人工智能、区块链等新兴技术应用论坛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主持人：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中国物流与采购联合会教育培训部主任 郭肇明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09：00-12：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0</w:t>
            </w:r>
          </w:p>
        </w:tc>
        <w:tc>
          <w:tcPr>
            <w:tcW w:w="7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</w:rPr>
              <w:t>智能+供应链时代人才培养体系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演讲人：中国物流与采购联合会专家委员会主任 戴定一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新时期智慧物流发展与展望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 北京交通大学物流工程系主任 王喜富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区块链如何助力构建物流产业共赢生态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演讲人：广东一站网络科技有限公司CTO  彭鑫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[演讲主题]霍尼韦尔助力物流运营效率与体验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演讲人：霍尼韦尔生产力解决方案事业部物流行业产品经理  张瀚文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智能物流系统发展现状、趋势与人才培养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演讲人：北京物资学院教授，智能物流系统北京市重点实验室副主任李俊韬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[演讲主题] 区块链技术构建物流新生态</w:t>
            </w:r>
          </w:p>
          <w:p>
            <w:pPr>
              <w:widowControl/>
              <w:spacing w:line="360" w:lineRule="atLeas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演讲人：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众安科技区块链高级解决方案专家 石欣慰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12：00-13：30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自助午餐（嘉华徽州食街、文华美食汇）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2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13: 30-15: 30</w:t>
            </w:r>
          </w:p>
        </w:tc>
        <w:tc>
          <w:tcPr>
            <w:tcW w:w="75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参观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8"/>
              </w:rPr>
              <w:t>安徽慧联运科技有限公司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，15:30参观结束，送机场、火车站或万达文华酒店</w:t>
            </w:r>
          </w:p>
        </w:tc>
      </w:tr>
    </w:tbl>
    <w:p>
      <w:pPr>
        <w:widowControl/>
        <w:shd w:val="clear" w:color="auto" w:fill="F8FBFF"/>
        <w:spacing w:line="340" w:lineRule="atLeast"/>
        <w:ind w:firstLine="120" w:firstLineChars="50"/>
        <w:jc w:val="left"/>
        <w:rPr>
          <w:rFonts w:ascii="宋体" w:hAnsi="宋体" w:eastAsia="仿宋" w:cs="宋体"/>
          <w:color w:val="762C00"/>
          <w:kern w:val="0"/>
          <w:sz w:val="24"/>
          <w:szCs w:val="24"/>
        </w:rPr>
      </w:pPr>
      <w:r>
        <w:rPr>
          <w:rFonts w:hint="eastAsia" w:ascii="宋体" w:hAnsi="宋体" w:eastAsia="仿宋" w:cs="宋体"/>
          <w:color w:val="762C00"/>
          <w:kern w:val="0"/>
          <w:sz w:val="24"/>
          <w:szCs w:val="24"/>
        </w:rPr>
        <w:t xml:space="preserve">           </w:t>
      </w:r>
      <w:r>
        <w:rPr>
          <w:rFonts w:hint="eastAsia" w:ascii="仿宋" w:hAnsi="仿宋" w:eastAsia="仿宋" w:cs="宋体"/>
          <w:color w:val="762C00"/>
          <w:kern w:val="0"/>
          <w:sz w:val="24"/>
          <w:szCs w:val="24"/>
        </w:rPr>
        <w:t>（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说明：最终议程安排以会议当天日程为准）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40D"/>
    <w:rsid w:val="000111ED"/>
    <w:rsid w:val="0001684A"/>
    <w:rsid w:val="000238FB"/>
    <w:rsid w:val="00024800"/>
    <w:rsid w:val="00030A72"/>
    <w:rsid w:val="00035CEA"/>
    <w:rsid w:val="00036970"/>
    <w:rsid w:val="00040421"/>
    <w:rsid w:val="00051682"/>
    <w:rsid w:val="000550E3"/>
    <w:rsid w:val="000552D9"/>
    <w:rsid w:val="000554C9"/>
    <w:rsid w:val="00061CDF"/>
    <w:rsid w:val="0006675C"/>
    <w:rsid w:val="00070C3B"/>
    <w:rsid w:val="000751C2"/>
    <w:rsid w:val="00083AB1"/>
    <w:rsid w:val="00087D18"/>
    <w:rsid w:val="00090790"/>
    <w:rsid w:val="00090849"/>
    <w:rsid w:val="000A2429"/>
    <w:rsid w:val="000A36FE"/>
    <w:rsid w:val="000A489A"/>
    <w:rsid w:val="000A4FD1"/>
    <w:rsid w:val="000B1AA2"/>
    <w:rsid w:val="000D1B82"/>
    <w:rsid w:val="000D72FB"/>
    <w:rsid w:val="000E0691"/>
    <w:rsid w:val="000E2A69"/>
    <w:rsid w:val="00104BCD"/>
    <w:rsid w:val="0012127B"/>
    <w:rsid w:val="00125D69"/>
    <w:rsid w:val="0013411B"/>
    <w:rsid w:val="00134372"/>
    <w:rsid w:val="001360BE"/>
    <w:rsid w:val="00142033"/>
    <w:rsid w:val="001462C9"/>
    <w:rsid w:val="00155B1F"/>
    <w:rsid w:val="00160EFE"/>
    <w:rsid w:val="00162349"/>
    <w:rsid w:val="001760BE"/>
    <w:rsid w:val="00176C7F"/>
    <w:rsid w:val="00180F76"/>
    <w:rsid w:val="001810E3"/>
    <w:rsid w:val="001874A3"/>
    <w:rsid w:val="00191ED0"/>
    <w:rsid w:val="0019716E"/>
    <w:rsid w:val="001A0DF5"/>
    <w:rsid w:val="001A4471"/>
    <w:rsid w:val="001A5EDB"/>
    <w:rsid w:val="001B1024"/>
    <w:rsid w:val="001B6CC8"/>
    <w:rsid w:val="001C0770"/>
    <w:rsid w:val="001C1D0E"/>
    <w:rsid w:val="001C5959"/>
    <w:rsid w:val="001C7900"/>
    <w:rsid w:val="001D5459"/>
    <w:rsid w:val="001D75C6"/>
    <w:rsid w:val="001E1510"/>
    <w:rsid w:val="001E2BF2"/>
    <w:rsid w:val="001E604A"/>
    <w:rsid w:val="001E7A9A"/>
    <w:rsid w:val="001F7D36"/>
    <w:rsid w:val="00201125"/>
    <w:rsid w:val="00201CC8"/>
    <w:rsid w:val="00206364"/>
    <w:rsid w:val="0021275E"/>
    <w:rsid w:val="002222A4"/>
    <w:rsid w:val="00227208"/>
    <w:rsid w:val="00242DDF"/>
    <w:rsid w:val="00245546"/>
    <w:rsid w:val="00252F4A"/>
    <w:rsid w:val="00264D23"/>
    <w:rsid w:val="00264F7A"/>
    <w:rsid w:val="00265593"/>
    <w:rsid w:val="00265EE3"/>
    <w:rsid w:val="00271D60"/>
    <w:rsid w:val="00280BAE"/>
    <w:rsid w:val="00283A26"/>
    <w:rsid w:val="00286C68"/>
    <w:rsid w:val="002914D8"/>
    <w:rsid w:val="00296B6A"/>
    <w:rsid w:val="002977FD"/>
    <w:rsid w:val="002A2221"/>
    <w:rsid w:val="002A4505"/>
    <w:rsid w:val="002A6B8B"/>
    <w:rsid w:val="002B0162"/>
    <w:rsid w:val="002C3044"/>
    <w:rsid w:val="002D1FB9"/>
    <w:rsid w:val="002D6B7A"/>
    <w:rsid w:val="002E0794"/>
    <w:rsid w:val="002F017C"/>
    <w:rsid w:val="002F0365"/>
    <w:rsid w:val="002F1DFF"/>
    <w:rsid w:val="00310DD6"/>
    <w:rsid w:val="00322413"/>
    <w:rsid w:val="003226EF"/>
    <w:rsid w:val="00323590"/>
    <w:rsid w:val="00334521"/>
    <w:rsid w:val="003349A0"/>
    <w:rsid w:val="003400D2"/>
    <w:rsid w:val="0034400C"/>
    <w:rsid w:val="0035088D"/>
    <w:rsid w:val="00354B87"/>
    <w:rsid w:val="00355B15"/>
    <w:rsid w:val="003601A6"/>
    <w:rsid w:val="003603D3"/>
    <w:rsid w:val="00362747"/>
    <w:rsid w:val="003660FF"/>
    <w:rsid w:val="003700E7"/>
    <w:rsid w:val="00372067"/>
    <w:rsid w:val="003748EC"/>
    <w:rsid w:val="003822DE"/>
    <w:rsid w:val="00384156"/>
    <w:rsid w:val="00387999"/>
    <w:rsid w:val="003A0C8C"/>
    <w:rsid w:val="003C0F64"/>
    <w:rsid w:val="003C59F5"/>
    <w:rsid w:val="003D3638"/>
    <w:rsid w:val="003D39EB"/>
    <w:rsid w:val="003D48B4"/>
    <w:rsid w:val="003E5113"/>
    <w:rsid w:val="003F2A4F"/>
    <w:rsid w:val="00410A97"/>
    <w:rsid w:val="004119E7"/>
    <w:rsid w:val="00412285"/>
    <w:rsid w:val="004158B1"/>
    <w:rsid w:val="00415B7D"/>
    <w:rsid w:val="004168C1"/>
    <w:rsid w:val="00417612"/>
    <w:rsid w:val="004300BF"/>
    <w:rsid w:val="0043637E"/>
    <w:rsid w:val="00440E15"/>
    <w:rsid w:val="00445B0F"/>
    <w:rsid w:val="0045358B"/>
    <w:rsid w:val="00455D41"/>
    <w:rsid w:val="00470DD4"/>
    <w:rsid w:val="004724A0"/>
    <w:rsid w:val="00473386"/>
    <w:rsid w:val="00473FC0"/>
    <w:rsid w:val="00476FE8"/>
    <w:rsid w:val="0048247D"/>
    <w:rsid w:val="004933C4"/>
    <w:rsid w:val="004A16EE"/>
    <w:rsid w:val="004B4ACB"/>
    <w:rsid w:val="004B4FE0"/>
    <w:rsid w:val="004B7970"/>
    <w:rsid w:val="004C03C4"/>
    <w:rsid w:val="004C223A"/>
    <w:rsid w:val="004C287D"/>
    <w:rsid w:val="004D3B1B"/>
    <w:rsid w:val="004D4E33"/>
    <w:rsid w:val="004D55C9"/>
    <w:rsid w:val="004E3A2F"/>
    <w:rsid w:val="004E7F01"/>
    <w:rsid w:val="004F54BE"/>
    <w:rsid w:val="004F5970"/>
    <w:rsid w:val="004F5E67"/>
    <w:rsid w:val="00501B75"/>
    <w:rsid w:val="0050212C"/>
    <w:rsid w:val="00504FCD"/>
    <w:rsid w:val="00511CC0"/>
    <w:rsid w:val="005146EB"/>
    <w:rsid w:val="00514B46"/>
    <w:rsid w:val="00515D58"/>
    <w:rsid w:val="0052794A"/>
    <w:rsid w:val="005303E1"/>
    <w:rsid w:val="00530738"/>
    <w:rsid w:val="0053678E"/>
    <w:rsid w:val="00541D20"/>
    <w:rsid w:val="005432C0"/>
    <w:rsid w:val="00544C46"/>
    <w:rsid w:val="00553344"/>
    <w:rsid w:val="00561C9F"/>
    <w:rsid w:val="005629A8"/>
    <w:rsid w:val="00564F4F"/>
    <w:rsid w:val="00566D12"/>
    <w:rsid w:val="0057160C"/>
    <w:rsid w:val="0057366F"/>
    <w:rsid w:val="0058077A"/>
    <w:rsid w:val="00581958"/>
    <w:rsid w:val="00582473"/>
    <w:rsid w:val="005908ED"/>
    <w:rsid w:val="00596C09"/>
    <w:rsid w:val="005A4CC4"/>
    <w:rsid w:val="005B01FA"/>
    <w:rsid w:val="005B1B74"/>
    <w:rsid w:val="005B3243"/>
    <w:rsid w:val="005B7CC0"/>
    <w:rsid w:val="005C3456"/>
    <w:rsid w:val="005C61DC"/>
    <w:rsid w:val="005D5F6B"/>
    <w:rsid w:val="005E22AD"/>
    <w:rsid w:val="005E3E00"/>
    <w:rsid w:val="005F17F9"/>
    <w:rsid w:val="005F2BEC"/>
    <w:rsid w:val="005F3DB1"/>
    <w:rsid w:val="00602A43"/>
    <w:rsid w:val="00603578"/>
    <w:rsid w:val="00611E3D"/>
    <w:rsid w:val="006128BD"/>
    <w:rsid w:val="006219B7"/>
    <w:rsid w:val="0062467A"/>
    <w:rsid w:val="00631568"/>
    <w:rsid w:val="0063168E"/>
    <w:rsid w:val="00640524"/>
    <w:rsid w:val="0064724C"/>
    <w:rsid w:val="00647C29"/>
    <w:rsid w:val="0065409E"/>
    <w:rsid w:val="00656386"/>
    <w:rsid w:val="00660576"/>
    <w:rsid w:val="00660F12"/>
    <w:rsid w:val="00665D10"/>
    <w:rsid w:val="00682BA9"/>
    <w:rsid w:val="00682ECE"/>
    <w:rsid w:val="0068427E"/>
    <w:rsid w:val="00685B79"/>
    <w:rsid w:val="00690129"/>
    <w:rsid w:val="006A04C5"/>
    <w:rsid w:val="006A170D"/>
    <w:rsid w:val="006A36DA"/>
    <w:rsid w:val="006B0426"/>
    <w:rsid w:val="006B0E92"/>
    <w:rsid w:val="006C0577"/>
    <w:rsid w:val="006C0BB1"/>
    <w:rsid w:val="006C3483"/>
    <w:rsid w:val="006D26AD"/>
    <w:rsid w:val="006D6684"/>
    <w:rsid w:val="006E42D0"/>
    <w:rsid w:val="006E544B"/>
    <w:rsid w:val="006F300F"/>
    <w:rsid w:val="006F467C"/>
    <w:rsid w:val="006F545F"/>
    <w:rsid w:val="006F7176"/>
    <w:rsid w:val="00703254"/>
    <w:rsid w:val="007050C8"/>
    <w:rsid w:val="007052C2"/>
    <w:rsid w:val="00713DC9"/>
    <w:rsid w:val="007178F2"/>
    <w:rsid w:val="00721296"/>
    <w:rsid w:val="00726331"/>
    <w:rsid w:val="00731185"/>
    <w:rsid w:val="00736DA5"/>
    <w:rsid w:val="00737AE6"/>
    <w:rsid w:val="007419B0"/>
    <w:rsid w:val="00741B8F"/>
    <w:rsid w:val="00743A08"/>
    <w:rsid w:val="007554C9"/>
    <w:rsid w:val="00767D57"/>
    <w:rsid w:val="00770C5E"/>
    <w:rsid w:val="00791BC4"/>
    <w:rsid w:val="00792493"/>
    <w:rsid w:val="007942B2"/>
    <w:rsid w:val="00794821"/>
    <w:rsid w:val="007960A4"/>
    <w:rsid w:val="007B03D6"/>
    <w:rsid w:val="007B6DBB"/>
    <w:rsid w:val="007B70C2"/>
    <w:rsid w:val="007C37E3"/>
    <w:rsid w:val="007D1CA5"/>
    <w:rsid w:val="007D4434"/>
    <w:rsid w:val="007D6475"/>
    <w:rsid w:val="007E51F3"/>
    <w:rsid w:val="007E7B25"/>
    <w:rsid w:val="007F2D6B"/>
    <w:rsid w:val="007F30F2"/>
    <w:rsid w:val="007F6A6D"/>
    <w:rsid w:val="008015D4"/>
    <w:rsid w:val="00803FF9"/>
    <w:rsid w:val="00813B2F"/>
    <w:rsid w:val="008378AA"/>
    <w:rsid w:val="0083791B"/>
    <w:rsid w:val="008442D7"/>
    <w:rsid w:val="00857895"/>
    <w:rsid w:val="008651ED"/>
    <w:rsid w:val="008718C4"/>
    <w:rsid w:val="008767F5"/>
    <w:rsid w:val="00876EBE"/>
    <w:rsid w:val="00877872"/>
    <w:rsid w:val="00882836"/>
    <w:rsid w:val="0088463D"/>
    <w:rsid w:val="00890DFB"/>
    <w:rsid w:val="008A2CDA"/>
    <w:rsid w:val="008A3CBE"/>
    <w:rsid w:val="008B1AB4"/>
    <w:rsid w:val="008C2A91"/>
    <w:rsid w:val="008C2FC4"/>
    <w:rsid w:val="008C6F94"/>
    <w:rsid w:val="008D0E52"/>
    <w:rsid w:val="008D28D8"/>
    <w:rsid w:val="008E0863"/>
    <w:rsid w:val="008E56EB"/>
    <w:rsid w:val="008F050A"/>
    <w:rsid w:val="008F3BBA"/>
    <w:rsid w:val="00914258"/>
    <w:rsid w:val="00914B35"/>
    <w:rsid w:val="00917651"/>
    <w:rsid w:val="00920BD7"/>
    <w:rsid w:val="00922DC2"/>
    <w:rsid w:val="00923D47"/>
    <w:rsid w:val="00926F82"/>
    <w:rsid w:val="009326C9"/>
    <w:rsid w:val="00933A70"/>
    <w:rsid w:val="0093480A"/>
    <w:rsid w:val="009374E6"/>
    <w:rsid w:val="009439B5"/>
    <w:rsid w:val="00955F3E"/>
    <w:rsid w:val="00960B2B"/>
    <w:rsid w:val="00971133"/>
    <w:rsid w:val="0099196F"/>
    <w:rsid w:val="009942B2"/>
    <w:rsid w:val="009A0E6C"/>
    <w:rsid w:val="009A51AB"/>
    <w:rsid w:val="009A5AD9"/>
    <w:rsid w:val="009A7EA2"/>
    <w:rsid w:val="009B3578"/>
    <w:rsid w:val="009B5F97"/>
    <w:rsid w:val="009C6F67"/>
    <w:rsid w:val="009D4523"/>
    <w:rsid w:val="009D64CA"/>
    <w:rsid w:val="009D6D70"/>
    <w:rsid w:val="009E6FA7"/>
    <w:rsid w:val="009E760D"/>
    <w:rsid w:val="009F0776"/>
    <w:rsid w:val="00A004EA"/>
    <w:rsid w:val="00A10B64"/>
    <w:rsid w:val="00A178B0"/>
    <w:rsid w:val="00A2144B"/>
    <w:rsid w:val="00A25086"/>
    <w:rsid w:val="00A36217"/>
    <w:rsid w:val="00A42945"/>
    <w:rsid w:val="00A449F2"/>
    <w:rsid w:val="00A45E78"/>
    <w:rsid w:val="00A46746"/>
    <w:rsid w:val="00A5059C"/>
    <w:rsid w:val="00A51A5D"/>
    <w:rsid w:val="00A5397C"/>
    <w:rsid w:val="00A55B95"/>
    <w:rsid w:val="00A63B60"/>
    <w:rsid w:val="00A65B41"/>
    <w:rsid w:val="00A709F6"/>
    <w:rsid w:val="00A778D5"/>
    <w:rsid w:val="00A85801"/>
    <w:rsid w:val="00A90FB1"/>
    <w:rsid w:val="00A916C6"/>
    <w:rsid w:val="00A94BC6"/>
    <w:rsid w:val="00A95D4F"/>
    <w:rsid w:val="00A97544"/>
    <w:rsid w:val="00AA1BB3"/>
    <w:rsid w:val="00AB2445"/>
    <w:rsid w:val="00AC0365"/>
    <w:rsid w:val="00AC56ED"/>
    <w:rsid w:val="00AC5FE4"/>
    <w:rsid w:val="00AC7B5D"/>
    <w:rsid w:val="00AC7D65"/>
    <w:rsid w:val="00AD788E"/>
    <w:rsid w:val="00AE1559"/>
    <w:rsid w:val="00AE200E"/>
    <w:rsid w:val="00AE2161"/>
    <w:rsid w:val="00AE490D"/>
    <w:rsid w:val="00AF5E91"/>
    <w:rsid w:val="00B05917"/>
    <w:rsid w:val="00B05B5B"/>
    <w:rsid w:val="00B06F24"/>
    <w:rsid w:val="00B14B24"/>
    <w:rsid w:val="00B30053"/>
    <w:rsid w:val="00B305C4"/>
    <w:rsid w:val="00B356F0"/>
    <w:rsid w:val="00B37009"/>
    <w:rsid w:val="00B45E3E"/>
    <w:rsid w:val="00B46416"/>
    <w:rsid w:val="00B50A4A"/>
    <w:rsid w:val="00B51423"/>
    <w:rsid w:val="00B51C9F"/>
    <w:rsid w:val="00B525A5"/>
    <w:rsid w:val="00B57243"/>
    <w:rsid w:val="00B61993"/>
    <w:rsid w:val="00B77CFE"/>
    <w:rsid w:val="00B8032A"/>
    <w:rsid w:val="00B849E7"/>
    <w:rsid w:val="00BA39BD"/>
    <w:rsid w:val="00BA3F6F"/>
    <w:rsid w:val="00BA4072"/>
    <w:rsid w:val="00BA66E0"/>
    <w:rsid w:val="00BB1658"/>
    <w:rsid w:val="00BB2955"/>
    <w:rsid w:val="00BB3504"/>
    <w:rsid w:val="00BC2C8C"/>
    <w:rsid w:val="00BC34B3"/>
    <w:rsid w:val="00BE2AFC"/>
    <w:rsid w:val="00BF0D60"/>
    <w:rsid w:val="00BF2455"/>
    <w:rsid w:val="00BF31C4"/>
    <w:rsid w:val="00BF44B0"/>
    <w:rsid w:val="00BF62B6"/>
    <w:rsid w:val="00C03566"/>
    <w:rsid w:val="00C03D63"/>
    <w:rsid w:val="00C1178E"/>
    <w:rsid w:val="00C11DC1"/>
    <w:rsid w:val="00C13E60"/>
    <w:rsid w:val="00C15231"/>
    <w:rsid w:val="00C21949"/>
    <w:rsid w:val="00C244B6"/>
    <w:rsid w:val="00C256DC"/>
    <w:rsid w:val="00C3721C"/>
    <w:rsid w:val="00C52AC0"/>
    <w:rsid w:val="00C620E5"/>
    <w:rsid w:val="00C64F3E"/>
    <w:rsid w:val="00C730BA"/>
    <w:rsid w:val="00C73CF4"/>
    <w:rsid w:val="00C81C97"/>
    <w:rsid w:val="00C82AE0"/>
    <w:rsid w:val="00C9566C"/>
    <w:rsid w:val="00CA758E"/>
    <w:rsid w:val="00CA77C1"/>
    <w:rsid w:val="00CB2DB1"/>
    <w:rsid w:val="00CB7A7C"/>
    <w:rsid w:val="00CB7CF1"/>
    <w:rsid w:val="00CC4552"/>
    <w:rsid w:val="00CD140A"/>
    <w:rsid w:val="00CE09BB"/>
    <w:rsid w:val="00CE15DE"/>
    <w:rsid w:val="00CE28A0"/>
    <w:rsid w:val="00CE3FAE"/>
    <w:rsid w:val="00CE658C"/>
    <w:rsid w:val="00D02BD5"/>
    <w:rsid w:val="00D164DB"/>
    <w:rsid w:val="00D20C2A"/>
    <w:rsid w:val="00D2187A"/>
    <w:rsid w:val="00D24A87"/>
    <w:rsid w:val="00D4251C"/>
    <w:rsid w:val="00D504F1"/>
    <w:rsid w:val="00D55750"/>
    <w:rsid w:val="00D55832"/>
    <w:rsid w:val="00D65BED"/>
    <w:rsid w:val="00D943B8"/>
    <w:rsid w:val="00DA0E5D"/>
    <w:rsid w:val="00DA3DFA"/>
    <w:rsid w:val="00DC0651"/>
    <w:rsid w:val="00DD2909"/>
    <w:rsid w:val="00E02DAA"/>
    <w:rsid w:val="00E03933"/>
    <w:rsid w:val="00E06E17"/>
    <w:rsid w:val="00E15203"/>
    <w:rsid w:val="00E24BE8"/>
    <w:rsid w:val="00E27044"/>
    <w:rsid w:val="00E308A1"/>
    <w:rsid w:val="00E3217F"/>
    <w:rsid w:val="00E352B1"/>
    <w:rsid w:val="00E46AD4"/>
    <w:rsid w:val="00E64A47"/>
    <w:rsid w:val="00E6744C"/>
    <w:rsid w:val="00E76AB3"/>
    <w:rsid w:val="00E778D5"/>
    <w:rsid w:val="00E77ECE"/>
    <w:rsid w:val="00E8280D"/>
    <w:rsid w:val="00EA201A"/>
    <w:rsid w:val="00EA66F8"/>
    <w:rsid w:val="00EA6CA4"/>
    <w:rsid w:val="00EA70F0"/>
    <w:rsid w:val="00EB0E3E"/>
    <w:rsid w:val="00EB2525"/>
    <w:rsid w:val="00EB748D"/>
    <w:rsid w:val="00EC2074"/>
    <w:rsid w:val="00EC2766"/>
    <w:rsid w:val="00EC2CEE"/>
    <w:rsid w:val="00EC7CD9"/>
    <w:rsid w:val="00ED3D69"/>
    <w:rsid w:val="00EF2960"/>
    <w:rsid w:val="00EF3726"/>
    <w:rsid w:val="00EF5EB2"/>
    <w:rsid w:val="00F02123"/>
    <w:rsid w:val="00F05B56"/>
    <w:rsid w:val="00F220F3"/>
    <w:rsid w:val="00F231C1"/>
    <w:rsid w:val="00F2765A"/>
    <w:rsid w:val="00F33081"/>
    <w:rsid w:val="00F3574B"/>
    <w:rsid w:val="00F4040D"/>
    <w:rsid w:val="00F412C6"/>
    <w:rsid w:val="00F44FA6"/>
    <w:rsid w:val="00F506CA"/>
    <w:rsid w:val="00F52FA7"/>
    <w:rsid w:val="00F55296"/>
    <w:rsid w:val="00F56473"/>
    <w:rsid w:val="00F6289F"/>
    <w:rsid w:val="00F9130B"/>
    <w:rsid w:val="00F94022"/>
    <w:rsid w:val="00F95324"/>
    <w:rsid w:val="00FA0ECA"/>
    <w:rsid w:val="00FA16AA"/>
    <w:rsid w:val="00FA2F54"/>
    <w:rsid w:val="00FA6AAC"/>
    <w:rsid w:val="00FB4443"/>
    <w:rsid w:val="00FC15CA"/>
    <w:rsid w:val="00FC60AE"/>
    <w:rsid w:val="00FD2461"/>
    <w:rsid w:val="00FD42E0"/>
    <w:rsid w:val="00FD56B7"/>
    <w:rsid w:val="00FE4C04"/>
    <w:rsid w:val="00FF0D31"/>
    <w:rsid w:val="00FF2C8D"/>
    <w:rsid w:val="00FF4271"/>
    <w:rsid w:val="00FF63F3"/>
    <w:rsid w:val="028B6F9F"/>
    <w:rsid w:val="02EB0F0E"/>
    <w:rsid w:val="02FB7CC3"/>
    <w:rsid w:val="0403258B"/>
    <w:rsid w:val="05A17A0D"/>
    <w:rsid w:val="06504138"/>
    <w:rsid w:val="071748CD"/>
    <w:rsid w:val="0F075E73"/>
    <w:rsid w:val="13367265"/>
    <w:rsid w:val="15137C46"/>
    <w:rsid w:val="180E199E"/>
    <w:rsid w:val="1BF73145"/>
    <w:rsid w:val="1C024396"/>
    <w:rsid w:val="1DC46CEF"/>
    <w:rsid w:val="20A84F15"/>
    <w:rsid w:val="22A87211"/>
    <w:rsid w:val="242463D7"/>
    <w:rsid w:val="253B7926"/>
    <w:rsid w:val="266F78AA"/>
    <w:rsid w:val="277E0504"/>
    <w:rsid w:val="295C5B56"/>
    <w:rsid w:val="2F727910"/>
    <w:rsid w:val="30BC345A"/>
    <w:rsid w:val="3313749E"/>
    <w:rsid w:val="350D69BA"/>
    <w:rsid w:val="356C4D3B"/>
    <w:rsid w:val="35FB3115"/>
    <w:rsid w:val="40AA0392"/>
    <w:rsid w:val="41BF6AB8"/>
    <w:rsid w:val="42646CD9"/>
    <w:rsid w:val="43D43CE1"/>
    <w:rsid w:val="44013756"/>
    <w:rsid w:val="4A1A29ED"/>
    <w:rsid w:val="4F2B0142"/>
    <w:rsid w:val="57DE1580"/>
    <w:rsid w:val="5A4417F6"/>
    <w:rsid w:val="5B3B791A"/>
    <w:rsid w:val="5D8C3E0C"/>
    <w:rsid w:val="5FAC2EAD"/>
    <w:rsid w:val="5FD00480"/>
    <w:rsid w:val="63907C99"/>
    <w:rsid w:val="63CC44DD"/>
    <w:rsid w:val="65F14E27"/>
    <w:rsid w:val="67635B96"/>
    <w:rsid w:val="6A7C12CF"/>
    <w:rsid w:val="76070FFD"/>
    <w:rsid w:val="76C4693F"/>
    <w:rsid w:val="77B523C1"/>
    <w:rsid w:val="7B161544"/>
    <w:rsid w:val="7C6C7BF0"/>
    <w:rsid w:val="7D57688C"/>
    <w:rsid w:val="7F74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6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3 Char"/>
    <w:basedOn w:val="11"/>
    <w:link w:val="4"/>
    <w:qFormat/>
    <w:uiPriority w:val="9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D8F6B6-547B-4F94-8D8B-856DD3D6A1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908</Words>
  <Characters>5180</Characters>
  <Lines>43</Lines>
  <Paragraphs>12</Paragraphs>
  <TotalTime>2</TotalTime>
  <ScaleCrop>false</ScaleCrop>
  <LinksUpToDate>false</LinksUpToDate>
  <CharactersWithSpaces>6076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2019-07-08T01:26:00Z</dcterms:created>
  <dc:creator>wangw</dc:creator>
  <cp:lastModifiedBy>温东</cp:lastModifiedBy>
  <dcterms:modified xsi:type="dcterms:W3CDTF">2019-07-08T10:09:24Z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