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2BC70">
      <w:pPr>
        <w:widowControl/>
        <w:tabs>
          <w:tab w:val="left" w:pos="4397"/>
        </w:tabs>
        <w:ind w:left="93"/>
        <w:rPr>
          <w:rFonts w:hint="eastAsia" w:ascii="黑体" w:hAnsi="黑体" w:eastAsia="黑体" w:cs="Arial"/>
          <w:kern w:val="0"/>
          <w:sz w:val="30"/>
          <w:szCs w:val="30"/>
        </w:rPr>
      </w:pPr>
      <w:r>
        <w:rPr>
          <w:rFonts w:hint="eastAsia" w:ascii="黑体" w:hAnsi="黑体" w:eastAsia="黑体" w:cs="Arial"/>
          <w:kern w:val="0"/>
          <w:sz w:val="30"/>
          <w:szCs w:val="30"/>
        </w:rPr>
        <w:t>附件2</w:t>
      </w:r>
    </w:p>
    <w:p w14:paraId="6643DCEB">
      <w:pPr>
        <w:widowControl/>
        <w:tabs>
          <w:tab w:val="left" w:pos="4397"/>
        </w:tabs>
        <w:spacing w:line="5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0"/>
          <w:szCs w:val="40"/>
        </w:rPr>
        <w:t>物流行业与供应链领域企业社会责任（ESG）</w:t>
      </w:r>
    </w:p>
    <w:p w14:paraId="547F011B">
      <w:pPr>
        <w:widowControl/>
        <w:tabs>
          <w:tab w:val="left" w:pos="4397"/>
        </w:tabs>
        <w:spacing w:line="58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</w:rPr>
        <w:t>案例申报说明与申报表</w:t>
      </w:r>
    </w:p>
    <w:bookmarkEnd w:id="0"/>
    <w:p w14:paraId="275A4B91">
      <w:pPr>
        <w:widowControl/>
        <w:tabs>
          <w:tab w:val="left" w:pos="4397"/>
        </w:tabs>
        <w:spacing w:line="4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 w14:paraId="4E11BC96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黑体" w:cs="黑体"/>
          <w:sz w:val="30"/>
          <w:szCs w:val="30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一、申报时间</w:t>
      </w:r>
    </w:p>
    <w:p w14:paraId="197CA834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截止日期：2025年5月15日</w:t>
      </w:r>
    </w:p>
    <w:p w14:paraId="5E4D80F8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黑体" w:cs="黑体"/>
          <w:sz w:val="30"/>
          <w:szCs w:val="30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二、申报说明</w:t>
      </w:r>
    </w:p>
    <w:p w14:paraId="5E599F21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案例征集包括社会责任案例和ESG实践案例两大类，其中：</w:t>
      </w:r>
    </w:p>
    <w:p w14:paraId="2F3AAA8D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1.社会责任案例：面向物流行业与供应链领域企业，重点围绕做优主业、科技（供应链）创新、绿色低碳、环境保护、服务经济社会发展、服务乡村振兴、社会公益、员工关爱、责任管理、海外履责等议题。</w:t>
      </w:r>
    </w:p>
    <w:p w14:paraId="78ADBCD5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2.ESG实践案例：面向物流行业与供应链领域上市公司，重点围绕 ESG 综合实践（或在E环境、S社会、G治理某领域的典型实践），供应链ESG，ESG管理体系建设、ESG 信息披露等议题。</w:t>
      </w:r>
    </w:p>
    <w:p w14:paraId="3C3240DF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黑体" w:cs="黑体"/>
          <w:sz w:val="30"/>
          <w:szCs w:val="30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三、申报标准</w:t>
      </w:r>
    </w:p>
    <w:p w14:paraId="6EEF90D6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围绕“有高度”“有成效”“有创新”“能延展”四大标准编制并申报案例。</w:t>
      </w:r>
    </w:p>
    <w:p w14:paraId="77945C2C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一是有高度：符合全球企业社会责任（ESG）和可持续发展趋势，符合党和国家的宏观战略定位与政策要求，符合企业经营发展的战略方向，能够发挥企业核心优势；</w:t>
      </w:r>
    </w:p>
    <w:p w14:paraId="11A0FCB2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二是有成效：案例所述内容已经取得较大进展，成效明显，能增强企业对政府、社区、员工、客户、合作伙伴、媒体等利益相关方的正面影响；</w:t>
      </w:r>
    </w:p>
    <w:p w14:paraId="680B041D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三是有创新：在履行社会责任（ESG）的过程中，理念、制度、流程、方法等方面具有创新性；</w:t>
      </w:r>
    </w:p>
    <w:p w14:paraId="09A9C95F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四是能延展：其做法是可以持续开展的延续性项目，能在行业内或其他企业中推广复制，具有示范带头作用。</w:t>
      </w:r>
    </w:p>
    <w:p w14:paraId="519EE627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黑体" w:cs="黑体"/>
          <w:sz w:val="30"/>
          <w:szCs w:val="30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四、案例构成</w:t>
      </w:r>
    </w:p>
    <w:tbl>
      <w:tblPr>
        <w:tblStyle w:val="8"/>
        <w:tblW w:w="831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366"/>
      </w:tblGrid>
      <w:tr w14:paraId="592EA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 w14:paraId="57F03930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案例构成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vAlign w:val="center"/>
          </w:tcPr>
          <w:p w14:paraId="35CECA2B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案例内容描述方向</w:t>
            </w:r>
          </w:p>
        </w:tc>
      </w:tr>
      <w:tr w14:paraId="7CCAE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892F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摘    要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关 键 词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CCFC0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单位在案例方面的简要概述，案例主题词汇概述</w:t>
            </w:r>
          </w:p>
        </w:tc>
      </w:tr>
      <w:tr w14:paraId="04CBF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9A77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背    景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67383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利益相关方的期望需求</w:t>
            </w:r>
          </w:p>
          <w:p w14:paraId="361A4FD8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当地经济、社会、环境发展过程中遇到的问题</w:t>
            </w:r>
          </w:p>
          <w:p w14:paraId="2A75D07C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单位支持行动方向的简要介绍</w:t>
            </w:r>
          </w:p>
        </w:tc>
      </w:tr>
      <w:tr w14:paraId="76AE3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8C0C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责任行动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5638D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完善与制定制度</w:t>
            </w:r>
          </w:p>
          <w:p w14:paraId="70B90517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优化工作流程</w:t>
            </w:r>
          </w:p>
          <w:p w14:paraId="050540A4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采用新标准、新方法、新工具</w:t>
            </w:r>
          </w:p>
          <w:p w14:paraId="358D7BAA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开展专项活动</w:t>
            </w:r>
          </w:p>
          <w:p w14:paraId="0FCE096B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与利益相关方的沟通和协作</w:t>
            </w:r>
          </w:p>
          <w:p w14:paraId="6E4C0D7C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与外部组织机构的合作</w:t>
            </w:r>
          </w:p>
        </w:tc>
      </w:tr>
      <w:tr w14:paraId="0D315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6530B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履责成效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C8B43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实施产生的效果、图片，效果主要从定量数据（过程中的数据及结果的数据）和定性描述（主要从经济、环境、文化、社会等角度入手）相结合</w:t>
            </w:r>
          </w:p>
          <w:p w14:paraId="22576102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所获奖项和荣誉、媒体报道、利益相关方的评价</w:t>
            </w:r>
          </w:p>
        </w:tc>
      </w:tr>
      <w:tr w14:paraId="5F1B63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2632A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展    望</w:t>
            </w:r>
          </w:p>
        </w:tc>
        <w:tc>
          <w:tcPr>
            <w:tcW w:w="6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3059E"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项目经验总结，以及对未来工作的计划与展望</w:t>
            </w:r>
          </w:p>
        </w:tc>
      </w:tr>
      <w:tr w14:paraId="41283C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6FA4E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格式要求：</w:t>
            </w:r>
          </w:p>
          <w:p w14:paraId="447D5342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1.案例原则上由题目和正文组成，题目要简洁、突出，反映案例的核心内容及特色，正文原则上包括上述成果背景、责任行动、履责成效、展望等，逻辑严谨，结构完整；</w:t>
            </w:r>
          </w:p>
          <w:p w14:paraId="16EFEB69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2.案例字数应控制在3000字—5000 字，以第三人称阐述，可采用企业简称，文中对该案例的表述统一使用“本案例 ”；</w:t>
            </w:r>
          </w:p>
          <w:p w14:paraId="0D26EC38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 xml:space="preserve">3.案例标题统一使用 2 号加粗宋体字，正文使用 3 号仿宋体字，选择行间距为单倍行距，首行缩进 2 个字符； </w:t>
            </w:r>
          </w:p>
          <w:p w14:paraId="2940E85A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 xml:space="preserve">4.案例层次表述统一使用一、（一）、1、（1）、① ,最多 5 级，尽量减少不必要的层级，一级标题使用 3 号黑体字，二级标题使用 3号加粗楷体，三级标题使用 3 号加粗仿宋，四级、五级标题使用 3号仿宋字体； </w:t>
            </w:r>
          </w:p>
          <w:p w14:paraId="3A1E8D87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5.案例文字表述要科学、准确、清楚、朴素，各类表格、数据、计量单位等要按照公开出版物的标准编排。</w:t>
            </w:r>
          </w:p>
        </w:tc>
      </w:tr>
    </w:tbl>
    <w:p w14:paraId="3FB14643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黑体" w:cs="黑体"/>
          <w:sz w:val="30"/>
          <w:szCs w:val="30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五、申报方式</w:t>
      </w:r>
    </w:p>
    <w:p w14:paraId="0EE13E40">
      <w:pPr>
        <w:tabs>
          <w:tab w:val="left" w:pos="5113"/>
          <w:tab w:val="left" w:pos="6413"/>
        </w:tabs>
        <w:spacing w:line="560" w:lineRule="exact"/>
        <w:ind w:firstLine="600" w:firstLineChars="200"/>
        <w:rPr>
          <w:rFonts w:ascii="Times New Roman" w:hAnsi="Times New Roman" w:eastAsia="宋体" w:cs="宋体"/>
          <w:kern w:val="0"/>
          <w:sz w:val="24"/>
          <w:szCs w:val="22"/>
          <w:lang w:eastAsia="en-US"/>
        </w:rPr>
      </w:pPr>
      <w:r>
        <w:rPr>
          <w:rFonts w:hint="eastAsia" w:ascii="Times New Roman" w:hAnsi="Times New Roman" w:eastAsia="仿宋_GB2312" w:cs="Times New Roman"/>
          <w:sz w:val="30"/>
          <w:szCs w:val="30"/>
        </w:rPr>
        <w:t>请各申报单位在本材料附表《案例申报表》中填写相应内容，并将申报表于2025年5月15日前原件寄送通知指定地址，电子版发送指定邮箱cflpesg@126.com。</w:t>
      </w:r>
      <w:r>
        <w:rPr>
          <w:rFonts w:hint="eastAsia" w:ascii="Times New Roman" w:hAnsi="Times New Roman" w:eastAsia="宋体" w:cs="宋体"/>
          <w:kern w:val="0"/>
          <w:sz w:val="24"/>
          <w:szCs w:val="22"/>
          <w:lang w:eastAsia="en-US"/>
        </w:rPr>
        <w:br w:type="page"/>
      </w:r>
    </w:p>
    <w:p w14:paraId="721DE2C8">
      <w:pPr>
        <w:widowControl/>
        <w:tabs>
          <w:tab w:val="left" w:pos="4397"/>
        </w:tabs>
        <w:spacing w:line="580" w:lineRule="exact"/>
        <w:jc w:val="center"/>
        <w:rPr>
          <w:rFonts w:ascii="方正小标宋简体" w:hAnsi="Times New Roman" w:eastAsia="方正小标宋简体" w:cs="Times New Roman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sz w:val="40"/>
          <w:szCs w:val="40"/>
        </w:rPr>
        <w:t>物流行业与供应链领域企业社会责任（ESG）</w:t>
      </w:r>
    </w:p>
    <w:p w14:paraId="7F920212">
      <w:pPr>
        <w:widowControl/>
        <w:tabs>
          <w:tab w:val="left" w:pos="4397"/>
        </w:tabs>
        <w:spacing w:line="580" w:lineRule="exact"/>
        <w:jc w:val="center"/>
        <w:rPr>
          <w:rFonts w:ascii="方正小标宋简体" w:hAnsi="Times New Roman" w:eastAsia="方正小标宋简体" w:cs="Times New Roman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sz w:val="40"/>
          <w:szCs w:val="40"/>
        </w:rPr>
        <w:t>案例申报表</w:t>
      </w:r>
    </w:p>
    <w:p w14:paraId="1F6670A4">
      <w:pPr>
        <w:widowControl/>
        <w:tabs>
          <w:tab w:val="left" w:pos="4397"/>
        </w:tabs>
        <w:spacing w:line="400" w:lineRule="exact"/>
        <w:jc w:val="center"/>
        <w:rPr>
          <w:rFonts w:ascii="方正小标宋简体" w:hAnsi="Times New Roman" w:eastAsia="方正小标宋简体" w:cs="Times New Roman"/>
          <w:sz w:val="40"/>
          <w:szCs w:val="40"/>
        </w:rPr>
      </w:pPr>
    </w:p>
    <w:tbl>
      <w:tblPr>
        <w:tblStyle w:val="8"/>
        <w:tblW w:w="8934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965"/>
        <w:gridCol w:w="1704"/>
        <w:gridCol w:w="3415"/>
      </w:tblGrid>
      <w:tr w14:paraId="1A827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000C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案例名称</w:t>
            </w:r>
          </w:p>
        </w:tc>
        <w:tc>
          <w:tcPr>
            <w:tcW w:w="7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A963D">
            <w:pPr>
              <w:rPr>
                <w:rFonts w:ascii="Times New Roman" w:hAnsi="Times New Roman" w:eastAsia="宋体" w:cs="宋体"/>
                <w:color w:val="000000"/>
                <w:sz w:val="24"/>
              </w:rPr>
            </w:pPr>
          </w:p>
        </w:tc>
      </w:tr>
      <w:tr w14:paraId="10299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B9735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案例类别</w:t>
            </w:r>
          </w:p>
        </w:tc>
        <w:tc>
          <w:tcPr>
            <w:tcW w:w="7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9769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 xml:space="preserve">□ 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2"/>
              </w:rPr>
              <w:t>社会责任案例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 xml:space="preserve">   </w:t>
            </w:r>
          </w:p>
          <w:p w14:paraId="248151BE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□ ESG实践案例</w:t>
            </w:r>
          </w:p>
        </w:tc>
      </w:tr>
      <w:tr w14:paraId="73F81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1D254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申报单位</w:t>
            </w:r>
          </w:p>
        </w:tc>
        <w:tc>
          <w:tcPr>
            <w:tcW w:w="7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ABF8">
            <w:pPr>
              <w:ind w:firstLine="5280" w:firstLineChars="2200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>（签章）</w:t>
            </w:r>
          </w:p>
        </w:tc>
      </w:tr>
      <w:tr w14:paraId="5FE66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FA252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案例作者</w:t>
            </w:r>
          </w:p>
        </w:tc>
        <w:tc>
          <w:tcPr>
            <w:tcW w:w="7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D085">
            <w:pPr>
              <w:jc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4"/>
              </w:rPr>
              <w:t xml:space="preserve">                                         （姓名+职务）</w:t>
            </w:r>
          </w:p>
        </w:tc>
      </w:tr>
      <w:tr w14:paraId="0369B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78B1B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5DAE">
            <w:pPr>
              <w:jc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B202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A961">
            <w:pPr>
              <w:jc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</w:p>
        </w:tc>
      </w:tr>
      <w:tr w14:paraId="3BACA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06E9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联系地址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BC63">
            <w:pPr>
              <w:jc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EE17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邮    箱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5D72D">
            <w:pPr>
              <w:jc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</w:p>
        </w:tc>
      </w:tr>
      <w:tr w14:paraId="59E42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2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A163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案    例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（3000-5000字）</w:t>
            </w:r>
          </w:p>
        </w:tc>
        <w:tc>
          <w:tcPr>
            <w:tcW w:w="7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5393E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B71D70B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29537A78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28E0D49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1EA06C22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B611A31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27367902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6FCD05D5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2765C0DB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5A44A6F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AC832A2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3D4B2E12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8332B61">
            <w:pPr>
              <w:widowControl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2E13DC9D"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4B034B9A"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5878213F"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13A0409C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5DB6888"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4D45E44D"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0D542EF9"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 w:val="24"/>
                <w:lang w:bidi="ar"/>
              </w:rPr>
            </w:pPr>
          </w:p>
          <w:p w14:paraId="719AC77E">
            <w:pPr>
              <w:widowControl/>
              <w:jc w:val="right"/>
              <w:textAlignment w:val="center"/>
              <w:rPr>
                <w:rFonts w:ascii="Times New Roman" w:hAnsi="Times New Roman" w:eastAsia="宋体" w:cs="宋体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4"/>
                <w:lang w:bidi="ar"/>
              </w:rPr>
              <w:t>（材料可附页）</w:t>
            </w:r>
          </w:p>
        </w:tc>
      </w:tr>
    </w:tbl>
    <w:p w14:paraId="1FAFDAD0">
      <w:pPr>
        <w:widowControl/>
        <w:spacing w:line="360" w:lineRule="auto"/>
        <w:jc w:val="left"/>
        <w:rPr>
          <w:rFonts w:ascii="Times New Roman" w:hAnsi="Times New Roman" w:eastAsia="宋体" w:cs="Arial"/>
          <w:color w:val="000000"/>
          <w:kern w:val="0"/>
          <w:sz w:val="20"/>
          <w:szCs w:val="20"/>
          <w:lang w:bidi="ar"/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851" w:footer="158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B24AF5A-16B9-4F80-9E50-DF284FFCDC7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8692816-28C4-42C8-9579-487D279EB2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7CE9232-5B7D-40E3-88CD-DC279021B01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528BE85-E980-4CA2-8920-F61B020A594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715D0"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eastAsia="宋体" w:cs="Times New Roman"/>
        <w:sz w:val="18"/>
        <w:szCs w:val="18"/>
      </w:rPr>
    </w:pPr>
    <w:r>
      <w:rPr>
        <w:rFonts w:ascii="Times New Roman" w:hAnsi="Times New Roman" w:eastAsia="宋体" w:cs="Times New Roman"/>
        <w:sz w:val="28"/>
        <w:szCs w:val="28"/>
      </w:rPr>
      <w:t xml:space="preserve">— </w:t>
    </w:r>
    <w:r>
      <w:rPr>
        <w:rFonts w:ascii="Times New Roman" w:hAnsi="Times New Roman" w:eastAsia="宋体" w:cs="Times New Roman"/>
        <w:sz w:val="28"/>
        <w:szCs w:val="28"/>
      </w:rPr>
      <w:fldChar w:fldCharType="begin"/>
    </w:r>
    <w:r>
      <w:rPr>
        <w:rFonts w:ascii="Times New Roman" w:hAnsi="Times New Roman" w:eastAsia="宋体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eastAsia="宋体" w:cs="Times New Roman"/>
        <w:sz w:val="28"/>
        <w:szCs w:val="28"/>
      </w:rPr>
      <w:fldChar w:fldCharType="separate"/>
    </w:r>
    <w:r>
      <w:rPr>
        <w:rFonts w:ascii="Times New Roman" w:hAnsi="Times New Roman" w:eastAsia="宋体" w:cs="Times New Roman"/>
        <w:sz w:val="28"/>
        <w:szCs w:val="28"/>
        <w:lang w:val="zh-CN"/>
      </w:rPr>
      <w:t>9</w:t>
    </w:r>
    <w:r>
      <w:rPr>
        <w:rFonts w:ascii="Times New Roman" w:hAnsi="Times New Roman" w:eastAsia="宋体" w:cs="Times New Roman"/>
        <w:sz w:val="28"/>
        <w:szCs w:val="28"/>
      </w:rPr>
      <w:fldChar w:fldCharType="end"/>
    </w:r>
    <w:r>
      <w:rPr>
        <w:rFonts w:ascii="Times New Roman" w:hAnsi="Times New Roman" w:eastAsia="宋体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7B8E3">
    <w:pPr>
      <w:pStyle w:val="5"/>
    </w:pPr>
    <w:r>
      <w:rPr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</w:t>
    </w:r>
    <w:r>
      <w:rPr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21327"/>
    <w:multiLevelType w:val="singleLevel"/>
    <w:tmpl w:val="4F42132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0YTRjODQ3YjdiYjVhMDM0YjAyMmMxMzY5MDAwMjcifQ=="/>
  </w:docVars>
  <w:rsids>
    <w:rsidRoot w:val="53EC48BD"/>
    <w:rsid w:val="001761E8"/>
    <w:rsid w:val="001963E2"/>
    <w:rsid w:val="002459D3"/>
    <w:rsid w:val="00271D9C"/>
    <w:rsid w:val="002E6469"/>
    <w:rsid w:val="00544458"/>
    <w:rsid w:val="0054565C"/>
    <w:rsid w:val="005C36D5"/>
    <w:rsid w:val="00695164"/>
    <w:rsid w:val="008C4AFB"/>
    <w:rsid w:val="0090728D"/>
    <w:rsid w:val="00A25528"/>
    <w:rsid w:val="00A9209A"/>
    <w:rsid w:val="00AD1BC2"/>
    <w:rsid w:val="00C11564"/>
    <w:rsid w:val="00D31050"/>
    <w:rsid w:val="00DB1AC1"/>
    <w:rsid w:val="00E614D0"/>
    <w:rsid w:val="00F60DFD"/>
    <w:rsid w:val="03C71F3B"/>
    <w:rsid w:val="07AA1869"/>
    <w:rsid w:val="097B489D"/>
    <w:rsid w:val="0A9B46A5"/>
    <w:rsid w:val="0F306838"/>
    <w:rsid w:val="132D7BC0"/>
    <w:rsid w:val="1AA5687D"/>
    <w:rsid w:val="1EFC4C0E"/>
    <w:rsid w:val="22BB2155"/>
    <w:rsid w:val="243B4AD7"/>
    <w:rsid w:val="29986528"/>
    <w:rsid w:val="2E4647A4"/>
    <w:rsid w:val="436F79DA"/>
    <w:rsid w:val="44B00772"/>
    <w:rsid w:val="46EA1F82"/>
    <w:rsid w:val="482161F4"/>
    <w:rsid w:val="4A174DEF"/>
    <w:rsid w:val="4AB01EE2"/>
    <w:rsid w:val="4E623AB2"/>
    <w:rsid w:val="4FFC0D0F"/>
    <w:rsid w:val="53EC48BD"/>
    <w:rsid w:val="5BB16E51"/>
    <w:rsid w:val="5D9D2822"/>
    <w:rsid w:val="61EE319A"/>
    <w:rsid w:val="658D6461"/>
    <w:rsid w:val="692A0243"/>
    <w:rsid w:val="6A7A0D56"/>
    <w:rsid w:val="6C4D332C"/>
    <w:rsid w:val="700F5C5B"/>
    <w:rsid w:val="73072456"/>
    <w:rsid w:val="75EE119A"/>
    <w:rsid w:val="760936DD"/>
    <w:rsid w:val="77EA751B"/>
    <w:rsid w:val="7A35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0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9"/>
    <w:link w:val="4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2815</Words>
  <Characters>3007</Characters>
  <Lines>23</Lines>
  <Paragraphs>6</Paragraphs>
  <TotalTime>104</TotalTime>
  <ScaleCrop>false</ScaleCrop>
  <LinksUpToDate>false</LinksUpToDate>
  <CharactersWithSpaces>3065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2025-03-04T06:52:00Z</dcterms:created>
  <dc:creator>祖敖捷</dc:creator>
  <cp:lastModifiedBy>毛大毛</cp:lastModifiedBy>
  <cp:lastPrinted>2025-03-07T05:55:00Z</cp:lastPrinted>
  <dcterms:modified xsi:type="dcterms:W3CDTF">2025-03-07T08:27:53Z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78DFAE761EBE4EEA98E6E8E578C03C72_13</vt:lpwstr>
  </property>
  <property fmtid="{D5CDD505-2E9C-101B-9397-08002B2CF9AE}" pid="4" name="KSOTemplateDocerSaveRecord">
    <vt:lpwstr>eyJoZGlkIjoiNzQzNTk2NDQwMjg2YjRiM2RiZjI0NDJkMGUwZWM1NTIiLCJ1c2VySWQiOiI0MzM3MzI2MjkifQ==</vt:lpwstr>
  </property>
</Properties>
</file>